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B" w:rsidRDefault="005E1FCB" w:rsidP="005E1F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Ответы 4 класс</w:t>
      </w: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№1 </w:t>
      </w: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Прелестное, веять, июльский. За каждое слово – 1 балл.</w:t>
      </w: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Овощехранилище, сенокос (допустимо: сенокосилка), фотосъёмка, зоосад, электросчётчик.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слово – 1 балл. За каждую орфографическую ошибку снимается 1 балл. Отрицательный балл не ставится. </w:t>
      </w:r>
    </w:p>
    <w:p w:rsidR="005E1FCB" w:rsidRDefault="005E1FCB" w:rsidP="005E1F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 5 баллов. </w:t>
      </w:r>
    </w:p>
    <w:p w:rsidR="005E1FCB" w:rsidRDefault="005E1FCB" w:rsidP="005E1FCB">
      <w:pPr>
        <w:pStyle w:val="Default"/>
        <w:jc w:val="both"/>
        <w:rPr>
          <w:b/>
          <w:bCs/>
          <w:sz w:val="28"/>
          <w:szCs w:val="28"/>
        </w:rPr>
      </w:pP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распределены на основе проявления прямого или переносного значений выделенного курсивом слова – 1 балл.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правильно составленное сочетание слов – по 1 баллу. Не оценивается пара,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все слова разные. Надо: </w:t>
      </w:r>
      <w:r>
        <w:rPr>
          <w:i/>
          <w:iCs/>
          <w:sz w:val="28"/>
          <w:szCs w:val="28"/>
        </w:rPr>
        <w:t xml:space="preserve">кислое </w:t>
      </w:r>
      <w:r>
        <w:rPr>
          <w:sz w:val="28"/>
          <w:szCs w:val="28"/>
        </w:rPr>
        <w:t xml:space="preserve">яблоко – </w:t>
      </w:r>
      <w:r>
        <w:rPr>
          <w:i/>
          <w:iCs/>
          <w:sz w:val="28"/>
          <w:szCs w:val="28"/>
        </w:rPr>
        <w:t xml:space="preserve">кислое </w:t>
      </w:r>
      <w:r>
        <w:rPr>
          <w:sz w:val="28"/>
          <w:szCs w:val="28"/>
        </w:rPr>
        <w:t xml:space="preserve">лицо; не подходит: </w:t>
      </w:r>
      <w:r>
        <w:rPr>
          <w:i/>
          <w:iCs/>
          <w:sz w:val="28"/>
          <w:szCs w:val="28"/>
        </w:rPr>
        <w:t xml:space="preserve">кислое яблоко – сладкий привет </w:t>
      </w:r>
      <w:r>
        <w:rPr>
          <w:sz w:val="28"/>
          <w:szCs w:val="28"/>
        </w:rPr>
        <w:t xml:space="preserve">и др. </w:t>
      </w: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5E1FCB" w:rsidRDefault="005E1FCB" w:rsidP="005E1FCB">
      <w:pPr>
        <w:rPr>
          <w:rFonts w:ascii="Times New Roman" w:hAnsi="Times New Roman" w:cs="Times New Roman"/>
          <w:sz w:val="28"/>
          <w:szCs w:val="28"/>
        </w:rPr>
      </w:pPr>
    </w:p>
    <w:p w:rsidR="005E1FCB" w:rsidRDefault="005E1FCB" w:rsidP="005E1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tbl>
      <w:tblPr>
        <w:tblStyle w:val="a7"/>
        <w:tblW w:w="0" w:type="auto"/>
        <w:tblLook w:val="04A0"/>
      </w:tblPr>
      <w:tblGrid>
        <w:gridCol w:w="2528"/>
        <w:gridCol w:w="5940"/>
        <w:gridCol w:w="1103"/>
      </w:tblGrid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белуга (допустимо: белуха, так как на русском севере белугу часто называют белухой)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рыба получила название по цвету мяса.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FCB" w:rsidTr="005E1FCB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белье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B" w:rsidRDefault="005E1F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E1FCB" w:rsidRDefault="005E1FCB" w:rsidP="005E1FCB">
      <w:pPr>
        <w:pStyle w:val="Default"/>
        <w:jc w:val="both"/>
        <w:rPr>
          <w:sz w:val="28"/>
          <w:szCs w:val="28"/>
        </w:rPr>
      </w:pP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верное указанное слово – 1 балл. </w:t>
      </w: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1: детвора, листва, горох, молоко – 1 балл. Имена существительные употребляются только в единственном числе – 1 балл.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2: тень, компьютер, листик, школа – 1 балл. Имена существительные употребляются как в единственном, так и множественном числе – 1 балл.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групп не имеет значения.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>
        <w:rPr>
          <w:i/>
          <w:iCs/>
          <w:sz w:val="28"/>
          <w:szCs w:val="28"/>
        </w:rPr>
        <w:t xml:space="preserve">малина, чтение </w:t>
      </w:r>
      <w:r>
        <w:rPr>
          <w:sz w:val="28"/>
          <w:szCs w:val="28"/>
        </w:rPr>
        <w:t xml:space="preserve">(по 1 баллу за слово) надо отнести в группу, в которой имена существительные употребляются только в единственном числе – 1 балл. Всего 3 балла.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>
        <w:rPr>
          <w:i/>
          <w:iCs/>
          <w:sz w:val="28"/>
          <w:szCs w:val="28"/>
        </w:rPr>
        <w:t xml:space="preserve">книга, школьник </w:t>
      </w:r>
      <w:r>
        <w:rPr>
          <w:sz w:val="28"/>
          <w:szCs w:val="28"/>
        </w:rPr>
        <w:t xml:space="preserve">(по 1 баллу за слово) надо отнести в группу, в которой </w:t>
      </w:r>
    </w:p>
    <w:p w:rsidR="005E1FCB" w:rsidRDefault="005E1FCB" w:rsidP="005E1F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имена существительные употребляются как в единственном, так и во множественном числе – 1 балл. Всего 3 балла. </w:t>
      </w: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 10 баллов.</w:t>
      </w: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1FCB" w:rsidRDefault="005E1FCB" w:rsidP="005E1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Максимально возможное количество баллов за работу – 28.</w:t>
      </w:r>
    </w:p>
    <w:p w:rsidR="005E1FCB" w:rsidRDefault="005E1FCB" w:rsidP="005E1FCB"/>
    <w:p w:rsidR="005E1FCB" w:rsidRDefault="005E1FCB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5C639C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Ответы по русскому языку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 20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 – 2 балл.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Отрочество,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указание фонетического явления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словах 3 балла и по 1 баллу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каждый свой  пример.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>В каждом из слов имеется оглушение согласного звука:</w:t>
      </w:r>
      <w:r w:rsidRPr="00C8283E">
        <w:rPr>
          <w:color w:val="000000"/>
        </w:rPr>
        <w:t xml:space="preserve"> любо/ф /, </w:t>
      </w:r>
      <w:proofErr w:type="spellStart"/>
      <w:r w:rsidRPr="00C8283E">
        <w:rPr>
          <w:color w:val="000000"/>
        </w:rPr>
        <w:t>бе</w:t>
      </w:r>
      <w:proofErr w:type="spellEnd"/>
      <w:r w:rsidRPr="00C8283E">
        <w:rPr>
          <w:color w:val="000000"/>
        </w:rPr>
        <w:t xml:space="preserve">/к/, </w:t>
      </w:r>
      <w:proofErr w:type="spellStart"/>
      <w:r w:rsidRPr="00C8283E">
        <w:rPr>
          <w:color w:val="000000"/>
        </w:rPr>
        <w:t>бедня</w:t>
      </w:r>
      <w:proofErr w:type="spellEnd"/>
      <w:r w:rsidRPr="00C8283E">
        <w:rPr>
          <w:color w:val="000000"/>
        </w:rPr>
        <w:t>/</w:t>
      </w:r>
      <w:proofErr w:type="spellStart"/>
      <w:r w:rsidRPr="00C8283E">
        <w:rPr>
          <w:color w:val="000000"/>
        </w:rPr>
        <w:t>ш</w:t>
      </w:r>
      <w:proofErr w:type="spellEnd"/>
      <w:r w:rsidRPr="00C8283E">
        <w:rPr>
          <w:color w:val="000000"/>
        </w:rPr>
        <w:t>/</w:t>
      </w:r>
      <w:proofErr w:type="spellStart"/>
      <w:r w:rsidRPr="00C8283E">
        <w:rPr>
          <w:color w:val="000000"/>
        </w:rPr>
        <w:t>ка</w:t>
      </w:r>
      <w:proofErr w:type="spellEnd"/>
      <w:r w:rsidRPr="00C8283E">
        <w:rPr>
          <w:color w:val="000000"/>
        </w:rPr>
        <w:t>, варе/</w:t>
      </w:r>
      <w:proofErr w:type="spellStart"/>
      <w:r w:rsidRPr="00C8283E">
        <w:rPr>
          <w:color w:val="000000"/>
        </w:rPr>
        <w:t>ш</w:t>
      </w:r>
      <w:proofErr w:type="spellEnd"/>
      <w:r w:rsidRPr="00C8283E">
        <w:rPr>
          <w:color w:val="000000"/>
        </w:rPr>
        <w:t>/</w:t>
      </w:r>
      <w:proofErr w:type="spellStart"/>
      <w:r w:rsidRPr="00C8283E">
        <w:rPr>
          <w:color w:val="000000"/>
        </w:rPr>
        <w:t>ки</w:t>
      </w:r>
      <w:proofErr w:type="spellEnd"/>
      <w:r w:rsidRPr="00C8283E">
        <w:rPr>
          <w:color w:val="000000"/>
        </w:rPr>
        <w:t>, стол/п/.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20 баллов.</w:t>
      </w:r>
      <w:r w:rsidRPr="00C828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правильно найденное слово-- 4 балла, за неверно указанное слово—минус 2 балл. За объяснение своего  выбора—4 балла.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Дождик льет – кругом вода,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столб и </w:t>
      </w:r>
      <w:r w:rsidRPr="00C8283E">
        <w:rPr>
          <w:rStyle w:val="a6"/>
        </w:rPr>
        <w:t>провода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кони и </w:t>
      </w:r>
      <w:r w:rsidRPr="00C8283E">
        <w:rPr>
          <w:rStyle w:val="a6"/>
        </w:rPr>
        <w:t>подвода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lastRenderedPageBreak/>
        <w:t>Дым над крышами </w:t>
      </w:r>
      <w:r w:rsidRPr="00C8283E">
        <w:rPr>
          <w:rStyle w:val="a6"/>
        </w:rPr>
        <w:t>завода</w:t>
      </w:r>
      <w:r w:rsidRPr="00C8283E">
        <w:rPr>
          <w:i/>
          <w:iCs/>
        </w:rPr>
        <w:t>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От бегущих быстрых вод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Задрожал водоотвод.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Протекает </w:t>
      </w:r>
      <w:r w:rsidRPr="00C8283E">
        <w:rPr>
          <w:rStyle w:val="a6"/>
        </w:rPr>
        <w:t>небосвод </w:t>
      </w:r>
      <w:r w:rsidRPr="00C8283E">
        <w:rPr>
          <w:i/>
          <w:iCs/>
        </w:rPr>
        <w:t>–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На земле водоворот,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А по лужам у ворот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Дети </w:t>
      </w:r>
      <w:r w:rsidRPr="00C8283E">
        <w:rPr>
          <w:rStyle w:val="a6"/>
        </w:rPr>
        <w:t>водят хоровод</w:t>
      </w:r>
      <w:r w:rsidRPr="00C8283E">
        <w:t>.</w:t>
      </w:r>
    </w:p>
    <w:p w:rsidR="00525702" w:rsidRPr="00C8283E" w:rsidRDefault="00525702" w:rsidP="00525702">
      <w:pPr>
        <w:pStyle w:val="a3"/>
        <w:shd w:val="clear" w:color="auto" w:fill="FFFFFF"/>
        <w:spacing w:before="0" w:beforeAutospacing="0" w:after="0" w:afterAutospacing="0"/>
        <w:jc w:val="both"/>
      </w:pPr>
      <w:r w:rsidRPr="00C8283E">
        <w:t>Вода, водоотвод, водоворот— однокоренные слова, корни которых имеют общее лексическое значение—вода, прозрачная жидкость.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Всего 20 баллов.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верно истолкованное слово по 4 балла.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C8283E">
        <w:rPr>
          <w:rFonts w:ascii="Times New Roman" w:hAnsi="Times New Roman" w:cs="Times New Roman"/>
          <w:sz w:val="24"/>
          <w:szCs w:val="24"/>
        </w:rPr>
        <w:t>оглушила.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C8283E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C8283E">
        <w:rPr>
          <w:rFonts w:ascii="Times New Roman" w:hAnsi="Times New Roman" w:cs="Times New Roman"/>
          <w:sz w:val="24"/>
          <w:szCs w:val="24"/>
        </w:rPr>
        <w:t>;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C8283E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Карла – карлик.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Арап – негр.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Скорчился – согнулся.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Мятется – находится в тревоге, волнении (возможно: взволнованно и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беспоря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-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83E">
        <w:rPr>
          <w:rFonts w:ascii="Times New Roman" w:hAnsi="Times New Roman" w:cs="Times New Roman"/>
          <w:sz w:val="24"/>
          <w:szCs w:val="24"/>
        </w:rPr>
        <w:t>дочно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движется).</w:t>
      </w:r>
      <w:proofErr w:type="gramEnd"/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Вон – наружу.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27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 прави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 образованное  новое слово—3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Полоса, банкрот, ярмарка, волокно, залежи, бойкот, сеновал, кипарис, весточка.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6 класс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1 </w:t>
      </w:r>
      <w:r>
        <w:rPr>
          <w:rFonts w:ascii="Times New Roman" w:hAnsi="Times New Roman" w:cs="Times New Roman"/>
          <w:b/>
          <w:sz w:val="24"/>
          <w:szCs w:val="24"/>
        </w:rPr>
        <w:t>30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восходящая звезда — угасшее светило(5б)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денежный мешок — ни гроша за душой(5б)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повесить нос — воспрянуть духом(5б)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спустя рукава — до седьмого пота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lastRenderedPageBreak/>
        <w:t xml:space="preserve"> как кошка с собакой — не разлей вода(5б)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Не достигнешь результата, работая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спустя рукава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–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До седьмого пота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трудись, если хочешь достичь результата.</w:t>
      </w:r>
      <w:r>
        <w:rPr>
          <w:rFonts w:ascii="Times New Roman" w:hAnsi="Times New Roman" w:cs="Times New Roman"/>
          <w:sz w:val="24"/>
          <w:szCs w:val="24"/>
        </w:rPr>
        <w:t xml:space="preserve"> 5 б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 15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(1 предложение) – глагол 2 лица изъявительного наклонения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(2 предложение) – глагол в форме повелительного наклонения (5б)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 выделенных словах разное ударение (5б)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3 </w:t>
      </w:r>
      <w:r>
        <w:rPr>
          <w:rFonts w:ascii="Times New Roman" w:hAnsi="Times New Roman" w:cs="Times New Roman"/>
          <w:b/>
          <w:sz w:val="24"/>
          <w:szCs w:val="24"/>
        </w:rPr>
        <w:t xml:space="preserve">  30 б </w:t>
      </w:r>
      <w:r w:rsidRPr="00C8283E">
        <w:rPr>
          <w:rFonts w:ascii="Times New Roman" w:hAnsi="Times New Roman" w:cs="Times New Roman"/>
          <w:b/>
          <w:sz w:val="24"/>
          <w:szCs w:val="24"/>
        </w:rPr>
        <w:t>(</w:t>
      </w:r>
      <w:r w:rsidRPr="00C8283E">
        <w:rPr>
          <w:rFonts w:ascii="Times New Roman" w:hAnsi="Times New Roman" w:cs="Times New Roman"/>
          <w:sz w:val="24"/>
          <w:szCs w:val="24"/>
        </w:rPr>
        <w:t xml:space="preserve">за правильно найденный ответ – 5 б.)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525702" w:rsidRPr="00C8283E" w:rsidTr="000C0A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02" w:rsidRPr="00C8283E" w:rsidRDefault="00525702" w:rsidP="000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</w:tbl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Слова без НЕ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употребляются.    </w:t>
      </w:r>
      <w:r w:rsidRPr="00C8283E">
        <w:rPr>
          <w:rFonts w:ascii="Times New Roman" w:hAnsi="Times New Roman" w:cs="Times New Roman"/>
          <w:b/>
          <w:sz w:val="24"/>
          <w:szCs w:val="24"/>
        </w:rPr>
        <w:t>+ 5 б.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10 б по 2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Мать, кабан, ночка, ромашка, плюшка.</w:t>
      </w: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  15 б</w:t>
      </w: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 данном тексте соединены повествование и описание. (3б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>римерный ответ найденных эпитетов: «звонкий ручей» (3б) ; олицетворение – «пузыри мчатся» (3б);  сравнение – «ручей, как река» (3б).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Тема текста: «Как узнать душу ручья.» (3б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 по русскому языку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А) За верно найденное соответствие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 xml:space="preserve">1-Г, 2-Д, 3-А, 4-В, 5-Б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Б) За верно написанный омоним </w:t>
      </w:r>
      <w:r w:rsidRPr="00C8283E">
        <w:rPr>
          <w:rFonts w:ascii="Times New Roman" w:hAnsi="Times New Roman" w:cs="Times New Roman"/>
          <w:b/>
          <w:sz w:val="24"/>
          <w:szCs w:val="24"/>
        </w:rPr>
        <w:t>по 3 балла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15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>1- вал, 2- грохот, 3- кадр, 4- лавка, 5- штат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Актуальный – важный,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антракт - перерыв,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ситуация - обстановка,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lastRenderedPageBreak/>
        <w:t xml:space="preserve">лозунг - призыв,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миссия - представительство,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финал - завершение,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эпилог – заключительная часть,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имитация - подражание, 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пролог – вступительная часть,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секьюрити - сотрудник службы безопасности, телохранитель, охранник.</w:t>
      </w:r>
    </w:p>
    <w:p w:rsidR="00525702" w:rsidRPr="00C8283E" w:rsidRDefault="00525702" w:rsidP="00525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объяснённое слов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525702" w:rsidRPr="00C8283E" w:rsidRDefault="00525702" w:rsidP="00525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составленное предложение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2) За распределение слов на группы А и Б, даже без формулировки классификационного признака,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по 2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Всего 10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4) Если группа 1 «Подчинительные словосочетания» будет разделена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на 3 подгруппы в зависимости от способов подчинительной связи  –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1.1 Словосочетания, образованные на основе согласования,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1.2 Словосочетания, организованные на основе управления, 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1.3 Словосочетания, образованные на основе примыкания,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525702" w:rsidRPr="00C8283E" w:rsidRDefault="00525702" w:rsidP="0052570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Итого 20 баллов.</w:t>
      </w:r>
    </w:p>
    <w:p w:rsidR="00525702" w:rsidRPr="00C8283E" w:rsidRDefault="00525702" w:rsidP="005257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Типы объединений слов в русском языке</w:t>
      </w:r>
    </w:p>
    <w:tbl>
      <w:tblPr>
        <w:tblStyle w:val="a7"/>
        <w:tblW w:w="0" w:type="auto"/>
        <w:jc w:val="center"/>
        <w:tblLook w:val="04A0"/>
      </w:tblPr>
      <w:tblGrid>
        <w:gridCol w:w="3237"/>
        <w:gridCol w:w="2274"/>
        <w:gridCol w:w="3907"/>
      </w:tblGrid>
      <w:tr w:rsidR="00525702" w:rsidRPr="00C8283E" w:rsidTr="000C0AA4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слов, образующие словосочетание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слов, образующие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525702" w:rsidRPr="00C8283E" w:rsidTr="000C0AA4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Подчинительные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Сочинительные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 птицы, 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благоухают фиалки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шелестят листья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02" w:rsidRPr="00C8283E" w:rsidTr="000C0AA4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солнце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спрятаться под деревом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звук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ручеек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листья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стрекозы</w:t>
            </w:r>
          </w:p>
          <w:p w:rsidR="00525702" w:rsidRPr="00C8283E" w:rsidRDefault="00525702" w:rsidP="000C0A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запахи</w:t>
            </w:r>
          </w:p>
          <w:p w:rsidR="00525702" w:rsidRPr="00C8283E" w:rsidRDefault="00525702" w:rsidP="000C0A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2" w:rsidRPr="00C8283E" w:rsidRDefault="00525702" w:rsidP="000C0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sz w:val="24"/>
          <w:szCs w:val="24"/>
        </w:rPr>
        <w:t>Существительное СТОРОНА может выполнять следующие синтаксические функции: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Подлежащее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Сказуемое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Дополнение (прямое и косвенное)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525702" w:rsidRPr="00C8283E" w:rsidRDefault="00525702" w:rsidP="005257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Несогласованного определения (человек со стороны)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каждый корректный пример </w:t>
      </w:r>
      <w:r w:rsidRPr="00C8283E">
        <w:rPr>
          <w:rFonts w:ascii="Times New Roman" w:hAnsi="Times New Roman" w:cs="Times New Roman"/>
          <w:b/>
          <w:sz w:val="24"/>
          <w:szCs w:val="24"/>
        </w:rPr>
        <w:t>по 4 балла.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 xml:space="preserve">По 2 балла </w:t>
      </w: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 w:rsidRPr="00C8283E">
        <w:rPr>
          <w:rFonts w:ascii="Times New Roman" w:hAnsi="Times New Roman" w:cs="Times New Roman"/>
          <w:b/>
          <w:sz w:val="24"/>
          <w:szCs w:val="24"/>
        </w:rPr>
        <w:t>: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Из каждой поездки мы привозим бабушке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сувениры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Цены на фрукты постоянно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растут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На ней была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надета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шляпа немыслимой расцветки.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 w:rsidRPr="00C8283E">
        <w:rPr>
          <w:rFonts w:ascii="Times New Roman" w:hAnsi="Times New Roman" w:cs="Times New Roman"/>
          <w:sz w:val="24"/>
          <w:szCs w:val="24"/>
        </w:rPr>
        <w:t xml:space="preserve">  девочек из класса  попросили помочь в подготовке угощения для ветеранов.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lastRenderedPageBreak/>
        <w:t>Из-за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сильных морозов погибли кусты роз.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Демонстранты с радостными лицами несли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В вольере содержались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разные обезьяны</w:t>
      </w:r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в частности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(в том числе, а конкретнее и пр.) шимпанзе.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Когда он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приехал</w:t>
      </w:r>
      <w:r w:rsidRPr="00C8283E">
        <w:rPr>
          <w:rFonts w:ascii="Times New Roman" w:hAnsi="Times New Roman" w:cs="Times New Roman"/>
          <w:sz w:val="24"/>
          <w:szCs w:val="24"/>
        </w:rPr>
        <w:t xml:space="preserve"> в Москву, ему стало грустно.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Приехавшие из Сибири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родственники остановились у нас.</w:t>
      </w:r>
    </w:p>
    <w:p w:rsidR="00525702" w:rsidRPr="00C8283E" w:rsidRDefault="00525702" w:rsidP="005257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 этом писали в газете «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Невинномысский рабочий</w:t>
      </w:r>
      <w:r w:rsidRPr="00C8283E">
        <w:rPr>
          <w:rFonts w:ascii="Times New Roman" w:hAnsi="Times New Roman" w:cs="Times New Roman"/>
          <w:sz w:val="24"/>
          <w:szCs w:val="24"/>
        </w:rPr>
        <w:t>». (Или: Об этом писали в «Невинномысском рабочем».)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лебедь, толь, тополь, тюль, шампунь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карусель, мозоль, 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персоль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 за верное определение категории рода у каждого из слов (всего - 10 баллов);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2 балла за верное определение категории рода у слова 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балла у слова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персоль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(всего - 5 баллов).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25 баллов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/>
      </w:tblPr>
      <w:tblGrid>
        <w:gridCol w:w="3846"/>
        <w:gridCol w:w="2019"/>
        <w:gridCol w:w="3750"/>
      </w:tblGrid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лебёдка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охотник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броня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525702" w:rsidRPr="00C8283E" w:rsidTr="000C0AA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Великобритания острова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шотландка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702" w:rsidRPr="00C8283E" w:rsidRDefault="00525702" w:rsidP="000C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баллов за название лексической группы единиц (омонимы);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2 балла за восстановление соответствия каждого 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20 баллов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Ошибка допущена из-за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неразграничения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паронимичных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(созвучных) единиц, что привело к искажению смысла слова.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продавцы с лотка (открытого прилавка для торговли на улице), 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лотошники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игроки в лото (настольная игра). В контексте уместно употребление слова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15 б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Четырехэтажный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Четырежды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</w:t>
      </w: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Р.п.)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Трехметровый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Пяток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(разговорная форма к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пять)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вводное слово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двое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собирательное числительное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неопределенное местоимение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1 б за каждый правильный ответ 1,5 б за комментарий 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25 баллов.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 – (разг., вульг.) удар по щеке рукой, пощечина.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отношение к слову УХО, это слово родственно слову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плевать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–плев -уха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НАУШНИЧАТЬ – нашептывать на УХО, сплетничать.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слово является однокоренным к слову УХО, так как 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является корнем: 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на-уш-ничать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 – от «душа», налог с каждого жителя, души.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отношения к слову УХО, но является однокоренным со словом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поскольку сочетание 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-/-ух-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входят в состав корня –дух-/душ.</w:t>
      </w:r>
    </w:p>
    <w:p w:rsidR="00525702" w:rsidRPr="00C8283E" w:rsidRDefault="00525702" w:rsidP="005257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Ответы по русскому языку 9 класс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i/>
          <w:color w:val="000000"/>
          <w:sz w:val="24"/>
          <w:szCs w:val="24"/>
        </w:rPr>
        <w:t>Расставьте ударение в словах</w:t>
      </w:r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25702" w:rsidRPr="00C8283E" w:rsidRDefault="00525702" w:rsidP="00525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БалОванный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вероисповЕдование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воспринЯть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 Иконопись,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каталОг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пережитОе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придАное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свёкла,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слИвовый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украИнский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апострОф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опОшлить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облегчИть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намЕрение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завИдно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еретИк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пЕтелька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кУхонный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цемЕнт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№2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Угадайте слово по толкованию его лексического значения: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А) авантюризм, б) антракт, в) гротеск, г) эпитет.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5 баллов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hd w:val="clear" w:color="auto" w:fill="FFFFFF"/>
        </w:rPr>
      </w:pPr>
      <w:r w:rsidRPr="00C8283E">
        <w:rPr>
          <w:rStyle w:val="a8"/>
          <w:color w:val="333333"/>
          <w:bdr w:val="none" w:sz="0" w:space="0" w:color="auto" w:frame="1"/>
          <w:shd w:val="clear" w:color="auto" w:fill="FFFFFF"/>
        </w:rPr>
        <w:t>Задание №3</w:t>
      </w:r>
      <w:r w:rsidRPr="00C8283E">
        <w:rPr>
          <w:i/>
          <w:color w:val="333333"/>
          <w:shd w:val="clear" w:color="auto" w:fill="FFFFFF"/>
        </w:rPr>
        <w:t xml:space="preserve">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i/>
          <w:color w:val="333333"/>
          <w:shd w:val="clear" w:color="auto" w:fill="FFFFFF"/>
        </w:rPr>
        <w:t>Вспомните и составьте по двум данным словам пословицы и 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  <w:shd w:val="clear" w:color="auto" w:fill="FFFFFF"/>
        </w:rPr>
        <w:t xml:space="preserve">Нашла коса на камень. Не зная броду, не суйся в воду. Ученье – свет, </w:t>
      </w:r>
      <w:proofErr w:type="spellStart"/>
      <w:r w:rsidRPr="00C8283E">
        <w:rPr>
          <w:color w:val="000000"/>
          <w:shd w:val="clear" w:color="auto" w:fill="FFFFFF"/>
        </w:rPr>
        <w:t>неученье</w:t>
      </w:r>
      <w:proofErr w:type="spellEnd"/>
      <w:r w:rsidRPr="00C8283E">
        <w:rPr>
          <w:color w:val="000000"/>
          <w:shd w:val="clear" w:color="auto" w:fill="FFFFFF"/>
        </w:rPr>
        <w:t xml:space="preserve">- тьма. Красна птица перьями, а человек уменьем. Лес рубят- щепки летят. Шила в мешке не </w:t>
      </w:r>
      <w:r w:rsidRPr="00C8283E">
        <w:rPr>
          <w:color w:val="000000"/>
          <w:shd w:val="clear" w:color="auto" w:fill="FFFFFF"/>
        </w:rPr>
        <w:lastRenderedPageBreak/>
        <w:t>утаишь. Не сули журавля в небе, а дай синицу в руки. Слово не воробей, вылетит – не поймаешь. Мыло серо,  да моет бело. Глаза боятся, руки делают.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№4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i/>
          <w:color w:val="333333"/>
          <w:shd w:val="clear" w:color="auto" w:fill="FFFFFF"/>
        </w:rPr>
        <w:t>Вспомните и составьте по двум данным словам пословицы и 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</w:rPr>
        <w:t>1.Из-за ненастья транспорт в городе остановился.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2.Абитуриент рассказал автобиографию.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3.В декабре чаще идёт снег.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4.Врач выписал Ирине порошок от головной боли.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 xml:space="preserve">5. </w:t>
      </w:r>
      <w:r w:rsidRPr="00C8283E">
        <w:rPr>
          <w:color w:val="000000"/>
        </w:rPr>
        <w:t>Художник увидел то, чего ждал, что смутно надеялся увидеть.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6. А эти ещё молодые, некрасивые берёзы стоят в снегу, отражаясь тень в луже.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7. Ходили также слухи о том, что сам Иван Сусанин родом из здешних мест.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8. Художник ехал по почтовому тракту на санях по сильно изъезженной дороге.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10. Вопреки неблагоприятной метеорологической сводке, мы решили продолжать поход.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2 балла за правильный ответ. Максимально 20 баллов.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№5 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Определите, какими членами предложения являются выделенные наречия.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1-определение;   2-сказуемое;  3-сказуемое; 4-дополнение;  5-обстоятельство;  </w:t>
      </w:r>
    </w:p>
    <w:p w:rsidR="00525702" w:rsidRPr="00C8283E" w:rsidRDefault="00525702" w:rsidP="0052570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b/>
          <w:color w:val="000000"/>
        </w:rPr>
        <w:t>4 балла за правильный ответ. Максимально 20 баллов</w:t>
      </w:r>
      <w:r w:rsidRPr="00C8283E">
        <w:rPr>
          <w:color w:val="000000"/>
        </w:rPr>
        <w:t>.</w:t>
      </w: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10 класс ответы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образовано с помощью суффикса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от числительного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(одна).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слова русского языка, образованные с его помощью: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менее 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употребимые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одиножды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. Суффикс наречий 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proofErr w:type="spell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шьдъ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старой формы прошедшего времени глагола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. шёл, шедший); в процессе исторического развития звук [ш] стал звонким под влиянием последующего звонкого [д].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указание на способ образования – 1 балл, за указание на числительное –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балл; всего - 2 балла;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верно приведённые примеры других слов – по 0,5 балла за каждое; до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указание на значение суффикса – 2 балла, происхождение суффикса – до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10 баллов.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525702" w:rsidRPr="00C8283E" w:rsidRDefault="00525702" w:rsidP="00525702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Все сочетания являются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перифразами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описательными оборотами)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опорного слова во всех сочетаниях выступает слово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 Все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перифразы, за исключением одного выражения, обозначают государства (страны), называя предметы, выступающие их эмблемой или визитной карточкой: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ацтеков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(Мексика),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викингов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(Швеция),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  <w:proofErr w:type="gramEnd"/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восходящего солнца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(Япония),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гейзеров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(Исландия),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кенгуру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кленового листа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(Канада),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пирамид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(Египет),</w:t>
      </w:r>
      <w:proofErr w:type="gramEnd"/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тюльпанов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(Голландия),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фьордов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(Норвегия).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Выражение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ряду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лишнее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построенного в виде страны с городами, железной дорогой и др. (что только</w:t>
      </w:r>
      <w:proofErr w:type="gramEnd"/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в отличие от других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выражений, включает в качестве зависимого компонента абстрактное существительное. 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сочетании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детства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</w:p>
    <w:p w:rsidR="00525702" w:rsidRPr="00C8283E" w:rsidRDefault="00525702" w:rsidP="00525702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как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употреблённое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в переносном значении.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 за указание на то, что все сочетания являются описательными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обозначениями названия страны, предмета, явления + 1 балл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использование термина перифраза; всего 2 балл;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 2 балла за указание на значение каждой перифразы;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 балл за верное определение «лишнего» выражения и 2 балл за объяснение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выбора (принимается любой из указанных вариантов ответа), +4 балл, если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дано 2-3 (больше 1) значения перифразы страна детства.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30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поведение опасно.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 опасно  сблизились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ехать по плохой дороге.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над подвигами не властно.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властно отдавал распоряжения.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нашего окна видно большое озеро.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- видно вводное слово: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Он, видно, будет дома завтра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Видно, как вдалеке садятся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каждую правильно определённую часть речи и за указание на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синтаксическую функцию вводного слова – 1 балл (здесь всего 8 баллов). За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адекватный пример – 2 балл 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 20 баллов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 Строго говоря, слово пленница можно считать производным от субстантивированного прилагательного пленная и выделять суффикс -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- (2 балл).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1. И – частица, А – междометие, ЖЕ – противительный союз, У – предлог.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Могут быть и другими частями речи: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 – соединительный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молод и горяч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полно!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А – противительный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Красив, а не умён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 частица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Пойдем гулять, а?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Же – частица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же тебе говорил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–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У, безобразники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!).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 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 За определение части речи – по 2 балла за слово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За указание на то, какими частями речи могут быть в других контекстах, –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по 1 баллу за каждую часть речи (до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). За примеры – по 1баллу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20 </w:t>
      </w: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525702" w:rsidRPr="00C8283E" w:rsidRDefault="00525702" w:rsidP="005257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подойдёт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Мария и Михаил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Полина и Павел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Оксана и Антон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Яна и Юрий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Фаина и Всеволод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C8283E">
        <w:rPr>
          <w:rFonts w:ascii="Times New Roman" w:hAnsi="Times New Roman" w:cs="Times New Roman"/>
          <w:sz w:val="24"/>
          <w:szCs w:val="24"/>
        </w:rPr>
        <w:t>В четырёх парах имена начинаются с одного и того же звука: Полина и Павел-с [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>], Оксана и Антон – с[а], Яна и Юрий - с [й], Фаина и Всеволод - с[ф].В паре же Мария и Михаил начальные звуки разные - [м] и[м,] 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правильный ответ 20 баллов.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Какое слово в группе «лишнее»? Аргументируйте свой ответ.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Голландка, китайка, лебёдка, толстовка, шотландка.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r w:rsidRPr="00C8283E">
        <w:rPr>
          <w:rFonts w:ascii="Times New Roman" w:hAnsi="Times New Roman" w:cs="Times New Roman"/>
          <w:sz w:val="24"/>
          <w:szCs w:val="24"/>
        </w:rPr>
        <w:t xml:space="preserve">Лишним» является слово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китайка</w:t>
      </w:r>
      <w:r w:rsidRPr="00C8283E">
        <w:rPr>
          <w:rFonts w:ascii="Times New Roman" w:hAnsi="Times New Roman" w:cs="Times New Roman"/>
          <w:sz w:val="24"/>
          <w:szCs w:val="24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балл за правильно названное слово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– 15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 20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 каком из следующих фрагментов пьесы  А.С. Грибоедова «Горе от ума» слово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употреблено не так, как в современном  русском языке?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– Смесь языков? – Да, двух, без этого нельзя ж.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Нельзя ль не продолжать?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Да вместе вы зачем? Нельзя, чтобы случайно.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Нельзя не пожалеть, что с эдаким умом…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(Д) Нельзя ли пожалеть об ком-нибудь другом?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Правильный ответ (В)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4 .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Закончите начатые фразы подходящими словарными словами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ставя их в нужной форме.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Каждый из нас, склонный к праздности и роскоши, в душе немного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сибарит.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литературном, музыкальном и ином творческом воровстве говорят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плагиат.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частых, непоследовательных изменениях расписания уроков или ещё чего-нибудь мы скорее всего скажем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чехарда.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Порочить кого-нибудь, выставлять в неблаговидном свете- значит </w:t>
      </w:r>
      <w:proofErr w:type="spell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компроментировать</w:t>
      </w:r>
      <w:proofErr w:type="spellEnd"/>
      <w:r w:rsidRPr="00C828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702" w:rsidRPr="00C8283E" w:rsidRDefault="00525702" w:rsidP="00525702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Понижение официального курса бумажных денег по отношению к валюте называют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девальвация.</w:t>
      </w:r>
    </w:p>
    <w:p w:rsidR="00525702" w:rsidRPr="00C8283E" w:rsidRDefault="00525702" w:rsidP="005257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За каждое правильное слово -6 балла</w:t>
      </w:r>
    </w:p>
    <w:p w:rsidR="00525702" w:rsidRPr="00C8283E" w:rsidRDefault="00525702" w:rsidP="005257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–30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  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на слова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нос, хвост, борода, грудь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и отметьте, что лишнее: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лопата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крючок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колесо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расчёска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труба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Правильный ответ- 4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-6 балла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Всего-10 баллов</w:t>
      </w: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02" w:rsidRPr="00C8283E" w:rsidRDefault="00525702" w:rsidP="005257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3BFE" w:rsidRDefault="00203BFE">
      <w:bookmarkStart w:id="0" w:name="_GoBack"/>
      <w:bookmarkEnd w:id="0"/>
    </w:p>
    <w:sectPr w:rsidR="00203BFE" w:rsidSect="00D2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0C"/>
    <w:rsid w:val="0018440C"/>
    <w:rsid w:val="00203BFE"/>
    <w:rsid w:val="00525702"/>
    <w:rsid w:val="005E1FCB"/>
    <w:rsid w:val="00D2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25702"/>
    <w:pPr>
      <w:ind w:left="720"/>
      <w:contextualSpacing/>
    </w:pPr>
  </w:style>
  <w:style w:type="paragraph" w:styleId="a5">
    <w:name w:val="No Spacing"/>
    <w:uiPriority w:val="99"/>
    <w:qFormat/>
    <w:rsid w:val="00525702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99"/>
    <w:qFormat/>
    <w:rsid w:val="00525702"/>
    <w:rPr>
      <w:i/>
      <w:iCs/>
    </w:rPr>
  </w:style>
  <w:style w:type="table" w:styleId="a7">
    <w:name w:val="Table Grid"/>
    <w:basedOn w:val="a1"/>
    <w:uiPriority w:val="59"/>
    <w:rsid w:val="0052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5702"/>
    <w:rPr>
      <w:b/>
      <w:bCs/>
    </w:rPr>
  </w:style>
  <w:style w:type="paragraph" w:customStyle="1" w:styleId="Default">
    <w:name w:val="Default"/>
    <w:rsid w:val="005E1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Цуркина Н. В.</cp:lastModifiedBy>
  <cp:revision>4</cp:revision>
  <dcterms:created xsi:type="dcterms:W3CDTF">2020-09-18T12:04:00Z</dcterms:created>
  <dcterms:modified xsi:type="dcterms:W3CDTF">2020-09-22T10:49:00Z</dcterms:modified>
</cp:coreProperties>
</file>